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0"/>
      </w:pPr>
    </w:p>
    <w:p>
      <w:pPr>
        <w:spacing w:after="80"/>
      </w:pPr>
      <w:r>
        <w:rPr>
          <w:b/>
          <w:color w:val="2258D4"/>
          <w:sz w:val="22"/>
        </w:rPr>
        <w:t>AI-Order  |  Conversational Shopping Assistant</w:t>
      </w:r>
    </w:p>
    <w:p>
      <w:pPr>
        <w:spacing w:after="160"/>
      </w:pPr>
      <w:r>
        <w:rPr>
          <w:b/>
          <w:color w:val="14213A"/>
          <w:sz w:val="54"/>
        </w:rPr>
        <w:t>Service Assistant: the booking platform</w:t>
      </w:r>
    </w:p>
    <w:p>
      <w:pPr>
        <w:spacing w:after="520"/>
      </w:pPr>
      <w:r>
        <w:rPr>
          <w:color w:val="5B6B86"/>
          <w:sz w:val="25"/>
        </w:rPr>
        <w:t>Describe a problem, see who can do it, pick a time, book it. How it works, where it runs, and the result of every test.</w:t>
      </w:r>
    </w:p>
    <w:p>
      <w:pPr>
        <w:spacing w:after="40"/>
      </w:pPr>
      <w:r>
        <w:rPr>
          <w:b/>
          <w:sz w:val="20"/>
        </w:rPr>
        <w:t>Prepared by:</w:t>
      </w:r>
      <w:r>
        <w:rPr>
          <w:sz w:val="20"/>
        </w:rPr>
        <w:t xml:space="preserve"> Abad Naseer</w:t>
      </w:r>
    </w:p>
    <w:p>
      <w:pPr>
        <w:spacing w:after="40"/>
      </w:pPr>
      <w:r>
        <w:rPr>
          <w:b/>
          <w:sz w:val="20"/>
        </w:rPr>
        <w:t>Project:</w:t>
      </w:r>
      <w:r>
        <w:rPr>
          <w:sz w:val="20"/>
        </w:rPr>
        <w:t xml:space="preserve"> Service Assistant, conversational service booking</w:t>
      </w:r>
    </w:p>
    <w:p>
      <w:pPr>
        <w:spacing w:after="40"/>
      </w:pPr>
      <w:r>
        <w:rPr>
          <w:b/>
          <w:sz w:val="20"/>
        </w:rPr>
        <w:t>Environment:</w:t>
      </w:r>
      <w:r>
        <w:rPr>
          <w:sz w:val="20"/>
        </w:rPr>
        <w:t xml:space="preserve"> Development, dev.agent.fordev.fun/plumber</w:t>
      </w:r>
    </w:p>
    <w:p>
      <w:pPr>
        <w:spacing w:after="40"/>
      </w:pPr>
      <w:r>
        <w:rPr>
          <w:b/>
          <w:sz w:val="20"/>
        </w:rPr>
        <w:t>Catalogue:</w:t>
      </w:r>
      <w:r>
        <w:rPr>
          <w:sz w:val="20"/>
        </w:rPr>
        <w:t xml:space="preserve"> 32 services, 8 seeded providers</w:t>
      </w:r>
    </w:p>
    <w:p>
      <w:pPr>
        <w:spacing w:after="40"/>
      </w:pPr>
      <w:r>
        <w:rPr>
          <w:b/>
          <w:sz w:val="20"/>
        </w:rPr>
        <w:t>Captured:</w:t>
      </w:r>
      <w:r>
        <w:rPr>
          <w:sz w:val="20"/>
        </w:rPr>
        <w:t xml:space="preserve"> 12 August 2026</w:t>
      </w:r>
    </w:p>
    <w:p>
      <w:pPr>
        <w:spacing w:after="40"/>
      </w:pPr>
    </w:p>
    <w:p>
      <w:pPr>
        <w:spacing w:after="40"/>
      </w:pPr>
      <w:r>
        <w:rPr>
          <w:sz w:val="20"/>
        </w:rPr>
        <w:t>Every screenshot is the running system on the development server, photographed on the day this was written.</w:t>
      </w:r>
    </w:p>
    <w:p>
      <w:r>
        <w:br w:type="page"/>
      </w:r>
    </w:p>
    <w:p>
      <w:pPr>
        <w:pStyle w:val="Heading1"/>
      </w:pPr>
      <w:r>
        <w:t>What this covers</w:t>
      </w:r>
    </w:p>
    <w:p>
      <w:r>
        <w:t>The Service Assistant now works end to end. A customer describes a problem in their own words, sees who can do the job and what each firm charges, picks a time from that firm's real diary, and holds a booking reference. A business can register, set its own prices and hours, and watch its diary fill.</w:t>
      </w:r>
    </w:p>
    <w:p>
      <w:r>
        <w:t>Every screenshot in this document is the running system on the development server, photographed today.</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r>
          </w:p>
        </w:tc>
        <w:tc>
          <w:tcPr>
            <w:tcW w:type="dxa" w:w="4824"/>
            <w:shd w:val="clear" w:fill="E8F0FF"/>
          </w:tcPr>
          <w:p>
            <w:pPr>
              <w:spacing w:after="40"/>
            </w:pPr>
            <w:r/>
            <w:r>
              <w:rPr>
                <w:b/>
                <w:sz w:val="19"/>
              </w:rPr>
            </w:r>
          </w:p>
        </w:tc>
      </w:tr>
      <w:tr>
        <w:tc>
          <w:tcPr>
            <w:tcW w:type="dxa" w:w="4824"/>
          </w:tcPr>
          <w:p>
            <w:pPr>
              <w:spacing w:after="40"/>
            </w:pPr>
            <w:r/>
            <w:r>
              <w:rPr>
                <w:b/>
                <w:sz w:val="19"/>
              </w:rPr>
              <w:t>Live</w:t>
            </w:r>
          </w:p>
        </w:tc>
        <w:tc>
          <w:tcPr>
            <w:tcW w:type="dxa" w:w="4824"/>
          </w:tcPr>
          <w:p>
            <w:pPr>
              <w:spacing w:after="40"/>
            </w:pPr>
            <w:r/>
            <w:r>
              <w:rPr>
                <w:sz w:val="19"/>
              </w:rPr>
              <w:t>dev.agent.fordev.fun/plumber</w:t>
            </w:r>
          </w:p>
        </w:tc>
      </w:tr>
      <w:tr>
        <w:tc>
          <w:tcPr>
            <w:tcW w:type="dxa" w:w="4824"/>
          </w:tcPr>
          <w:p>
            <w:pPr>
              <w:spacing w:after="40"/>
            </w:pPr>
            <w:r/>
            <w:r>
              <w:rPr>
                <w:b/>
                <w:sz w:val="19"/>
              </w:rPr>
              <w:t>Services in the catalogue</w:t>
            </w:r>
          </w:p>
        </w:tc>
        <w:tc>
          <w:tcPr>
            <w:tcW w:type="dxa" w:w="4824"/>
          </w:tcPr>
          <w:p>
            <w:pPr>
              <w:spacing w:after="40"/>
            </w:pPr>
            <w:r/>
            <w:r>
              <w:rPr>
                <w:sz w:val="19"/>
              </w:rPr>
              <w:t>32, across 6 categories</w:t>
            </w:r>
          </w:p>
        </w:tc>
      </w:tr>
      <w:tr>
        <w:tc>
          <w:tcPr>
            <w:tcW w:type="dxa" w:w="4824"/>
          </w:tcPr>
          <w:p>
            <w:pPr>
              <w:spacing w:after="40"/>
            </w:pPr>
            <w:r/>
            <w:r>
              <w:rPr>
                <w:b/>
                <w:sz w:val="19"/>
              </w:rPr>
              <w:t>Providers</w:t>
            </w:r>
          </w:p>
        </w:tc>
        <w:tc>
          <w:tcPr>
            <w:tcW w:type="dxa" w:w="4824"/>
          </w:tcPr>
          <w:p>
            <w:pPr>
              <w:spacing w:after="40"/>
            </w:pPr>
            <w:r/>
            <w:r>
              <w:rPr>
                <w:sz w:val="19"/>
              </w:rPr>
              <w:t>8 seeded businesses, plus those who register</w:t>
            </w:r>
          </w:p>
        </w:tc>
      </w:tr>
      <w:tr>
        <w:tc>
          <w:tcPr>
            <w:tcW w:type="dxa" w:w="4824"/>
          </w:tcPr>
          <w:p>
            <w:pPr>
              <w:spacing w:after="40"/>
            </w:pPr>
            <w:r/>
            <w:r>
              <w:rPr>
                <w:b/>
                <w:sz w:val="19"/>
              </w:rPr>
              <w:t>Automated tests</w:t>
            </w:r>
          </w:p>
        </w:tc>
        <w:tc>
          <w:tcPr>
            <w:tcW w:type="dxa" w:w="4824"/>
          </w:tcPr>
          <w:p>
            <w:pPr>
              <w:spacing w:after="40"/>
            </w:pPr>
            <w:r/>
            <w:r>
              <w:rPr>
                <w:sz w:val="19"/>
              </w:rPr>
              <w:t>154 backend, 68 frontend</w:t>
            </w:r>
          </w:p>
        </w:tc>
      </w:tr>
      <w:tr>
        <w:tc>
          <w:tcPr>
            <w:tcW w:type="dxa" w:w="4824"/>
          </w:tcPr>
          <w:p>
            <w:pPr>
              <w:spacing w:after="40"/>
            </w:pPr>
            <w:r/>
            <w:r>
              <w:rPr>
                <w:b/>
                <w:sz w:val="19"/>
              </w:rPr>
              <w:t>Captured</w:t>
            </w:r>
          </w:p>
        </w:tc>
        <w:tc>
          <w:tcPr>
            <w:tcW w:type="dxa" w:w="4824"/>
          </w:tcPr>
          <w:p>
            <w:pPr>
              <w:spacing w:after="40"/>
            </w:pPr>
            <w:r/>
            <w:r>
              <w:rPr>
                <w:sz w:val="19"/>
              </w:rPr>
              <w:t>12 August 2026</w:t>
            </w:r>
          </w:p>
        </w:tc>
      </w:tr>
    </w:tbl>
    <w:p/>
    <w:p>
      <w:pPr>
        <w:jc w:val="center"/>
      </w:pPr>
      <w:r>
        <w:drawing>
          <wp:inline xmlns:a="http://schemas.openxmlformats.org/drawingml/2006/main" xmlns:pic="http://schemas.openxmlformats.org/drawingml/2006/picture">
            <wp:extent cx="5943600" cy="2789853"/>
            <wp:docPr id="1" name="Picture 1"/>
            <wp:cNvGraphicFramePr>
              <a:graphicFrameLocks noChangeAspect="1"/>
            </wp:cNvGraphicFramePr>
            <a:graphic>
              <a:graphicData uri="http://schemas.openxmlformats.org/drawingml/2006/picture">
                <pic:pic>
                  <pic:nvPicPr>
                    <pic:cNvPr id="0" name="s01_home.png"/>
                    <pic:cNvPicPr/>
                  </pic:nvPicPr>
                  <pic:blipFill>
                    <a:blip r:embed="rId9"/>
                    <a:stretch>
                      <a:fillRect/>
                    </a:stretch>
                  </pic:blipFill>
                  <pic:spPr>
                    <a:xfrm>
                      <a:off x="0" y="0"/>
                      <a:ext cx="5943600" cy="2789853"/>
                    </a:xfrm>
                    <a:prstGeom prst="rect"/>
                  </pic:spPr>
                </pic:pic>
              </a:graphicData>
            </a:graphic>
          </wp:inline>
        </w:drawing>
      </w:r>
    </w:p>
    <w:p>
      <w:r>
        <w:t>The front page. One way in for customers, one for the businesses that do the work.</w:t>
      </w:r>
    </w:p>
    <w:p>
      <w:r>
        <w:br w:type="page"/>
      </w:r>
    </w:p>
    <w:p>
      <w:pPr>
        <w:pStyle w:val="Heading1"/>
      </w:pPr>
      <w:r>
        <w:t>The customer</w:t>
      </w:r>
    </w:p>
    <w:p>
      <w:pPr>
        <w:jc w:val="center"/>
      </w:pPr>
      <w:r>
        <w:drawing>
          <wp:inline xmlns:a="http://schemas.openxmlformats.org/drawingml/2006/main" xmlns:pic="http://schemas.openxmlformats.org/drawingml/2006/picture">
            <wp:extent cx="5943600" cy="2725590"/>
            <wp:docPr id="2" name="Picture 2"/>
            <wp:cNvGraphicFramePr>
              <a:graphicFrameLocks noChangeAspect="1"/>
            </wp:cNvGraphicFramePr>
            <a:graphic>
              <a:graphicData uri="http://schemas.openxmlformats.org/drawingml/2006/picture">
                <pic:pic>
                  <pic:nvPicPr>
                    <pic:cNvPr id="0" name="d01_customer.png"/>
                    <pic:cNvPicPr/>
                  </pic:nvPicPr>
                  <pic:blipFill>
                    <a:blip r:embed="rId10"/>
                    <a:stretch>
                      <a:fillRect/>
                    </a:stretch>
                  </pic:blipFill>
                  <pic:spPr>
                    <a:xfrm>
                      <a:off x="0" y="0"/>
                      <a:ext cx="5943600" cy="2725590"/>
                    </a:xfrm>
                    <a:prstGeom prst="rect"/>
                  </pic:spPr>
                </pic:pic>
              </a:graphicData>
            </a:graphic>
          </wp:inline>
        </w:drawing>
      </w:r>
    </w:p>
    <w:p>
      <w:pPr>
        <w:pStyle w:val="Heading2"/>
      </w:pPr>
      <w:r>
        <w:t>1. Describe the problem</w:t>
      </w:r>
    </w:p>
    <w:p>
      <w:r>
        <w:t>No form, no categories to guess at. The words a person would actually use.</w:t>
      </w:r>
    </w:p>
    <w:p>
      <w:pPr>
        <w:jc w:val="center"/>
      </w:pPr>
      <w:r>
        <w:drawing>
          <wp:inline xmlns:a="http://schemas.openxmlformats.org/drawingml/2006/main" xmlns:pic="http://schemas.openxmlformats.org/drawingml/2006/picture">
            <wp:extent cx="5943600" cy="2789853"/>
            <wp:docPr id="3" name="Picture 3"/>
            <wp:cNvGraphicFramePr>
              <a:graphicFrameLocks noChangeAspect="1"/>
            </wp:cNvGraphicFramePr>
            <a:graphic>
              <a:graphicData uri="http://schemas.openxmlformats.org/drawingml/2006/picture">
                <pic:pic>
                  <pic:nvPicPr>
                    <pic:cNvPr id="0" name="s02_assistant.png"/>
                    <pic:cNvPicPr/>
                  </pic:nvPicPr>
                  <pic:blipFill>
                    <a:blip r:embed="rId11"/>
                    <a:stretch>
                      <a:fillRect/>
                    </a:stretch>
                  </pic:blipFill>
                  <pic:spPr>
                    <a:xfrm>
                      <a:off x="0" y="0"/>
                      <a:ext cx="5943600" cy="2789853"/>
                    </a:xfrm>
                    <a:prstGeom prst="rect"/>
                  </pic:spPr>
                </pic:pic>
              </a:graphicData>
            </a:graphic>
          </wp:inline>
        </w:drawing>
      </w:r>
    </w:p>
    <w:p>
      <w:r>
        <w:t xml:space="preserve">Each card carries what the card can honestly say: what the service is, roughly what it costs, how long it takes, and whether it is attended out of hours. </w:t>
      </w:r>
      <w:r>
        <w:rPr>
          <w:b/>
        </w:rPr>
        <w:t>The price says "from"</w:t>
      </w:r>
      <w:r>
        <w:t>, because it is a guide and the provider sets the real one.</w:t>
      </w:r>
    </w:p>
    <w:p>
      <w:pPr>
        <w:pStyle w:val="Heading2"/>
      </w:pPr>
      <w:r>
        <w:t>2. See who can do it</w:t>
      </w:r>
    </w:p>
    <w:p>
      <w:pPr>
        <w:jc w:val="center"/>
      </w:pPr>
      <w:r>
        <w:drawing>
          <wp:inline xmlns:a="http://schemas.openxmlformats.org/drawingml/2006/main" xmlns:pic="http://schemas.openxmlformats.org/drawingml/2006/picture">
            <wp:extent cx="5943600" cy="2789853"/>
            <wp:docPr id="4" name="Picture 4"/>
            <wp:cNvGraphicFramePr>
              <a:graphicFrameLocks noChangeAspect="1"/>
            </wp:cNvGraphicFramePr>
            <a:graphic>
              <a:graphicData uri="http://schemas.openxmlformats.org/drawingml/2006/picture">
                <pic:pic>
                  <pic:nvPicPr>
                    <pic:cNvPr id="0" name="s03_providers.png"/>
                    <pic:cNvPicPr/>
                  </pic:nvPicPr>
                  <pic:blipFill>
                    <a:blip r:embed="rId12"/>
                    <a:stretch>
                      <a:fillRect/>
                    </a:stretch>
                  </pic:blipFill>
                  <pic:spPr>
                    <a:xfrm>
                      <a:off x="0" y="0"/>
                      <a:ext cx="5943600" cy="2789853"/>
                    </a:xfrm>
                    <a:prstGeom prst="rect"/>
                  </pic:spPr>
                </pic:pic>
              </a:graphicData>
            </a:graphic>
          </wp:inline>
        </w:drawing>
      </w:r>
    </w:p>
    <w:p>
      <w:r>
        <w:t xml:space="preserve">Two firms, the same job, different terms. One is an hour at $110 and can come today; the other is an hour and a half at $95 and can come tomorrow. </w:t>
      </w:r>
      <w:r>
        <w:rPr>
          <w:b/>
        </w:rPr>
        <w:t>The order is decided by the server</w:t>
      </w:r>
      <w:r>
        <w:t>, soonest first and then cheapest, and the screen says so rather than leaving it a mystery.</w:t>
      </w:r>
    </w:p>
    <w:p>
      <w:pPr>
        <w:pStyle w:val="Heading2"/>
      </w:pPr>
      <w:r>
        <w:t>3. Pick a time</w:t>
      </w:r>
    </w:p>
    <w:p>
      <w:pPr>
        <w:jc w:val="center"/>
      </w:pPr>
      <w:r>
        <w:drawing>
          <wp:inline xmlns:a="http://schemas.openxmlformats.org/drawingml/2006/main" xmlns:pic="http://schemas.openxmlformats.org/drawingml/2006/picture">
            <wp:extent cx="5943600" cy="2789853"/>
            <wp:docPr id="5" name="Picture 5"/>
            <wp:cNvGraphicFramePr>
              <a:graphicFrameLocks noChangeAspect="1"/>
            </wp:cNvGraphicFramePr>
            <a:graphic>
              <a:graphicData uri="http://schemas.openxmlformats.org/drawingml/2006/picture">
                <pic:pic>
                  <pic:nvPicPr>
                    <pic:cNvPr id="0" name="s04_times.png"/>
                    <pic:cNvPicPr/>
                  </pic:nvPicPr>
                  <pic:blipFill>
                    <a:blip r:embed="rId13"/>
                    <a:stretch>
                      <a:fillRect/>
                    </a:stretch>
                  </pic:blipFill>
                  <pic:spPr>
                    <a:xfrm>
                      <a:off x="0" y="0"/>
                      <a:ext cx="5943600" cy="2789853"/>
                    </a:xfrm>
                    <a:prstGeom prst="rect"/>
                  </pic:spPr>
                </pic:pic>
              </a:graphicData>
            </a:graphic>
          </wp:inline>
        </w:drawing>
      </w:r>
    </w:p>
    <w:p>
      <w:r>
        <w:t>Real slots, built from that provider's working hours, their time off, how long they need for this particular job, and what is already booked. Nothing is worked out in the browser.</w:t>
      </w:r>
    </w:p>
    <w:p>
      <w:r>
        <w:t>The day tabs count what is free. Wednesday shows two times because a third was booked a few minutes earlier.</w:t>
      </w:r>
    </w:p>
    <w:p>
      <w:pPr>
        <w:pStyle w:val="Heading2"/>
      </w:pPr>
      <w:r>
        <w:t>4. Check, then confirm</w:t>
      </w:r>
    </w:p>
    <w:p>
      <w:pPr>
        <w:jc w:val="center"/>
      </w:pPr>
      <w:r>
        <w:drawing>
          <wp:inline xmlns:a="http://schemas.openxmlformats.org/drawingml/2006/main" xmlns:pic="http://schemas.openxmlformats.org/drawingml/2006/picture">
            <wp:extent cx="5943600" cy="2789853"/>
            <wp:docPr id="6" name="Picture 6"/>
            <wp:cNvGraphicFramePr>
              <a:graphicFrameLocks noChangeAspect="1"/>
            </wp:cNvGraphicFramePr>
            <a:graphic>
              <a:graphicData uri="http://schemas.openxmlformats.org/drawingml/2006/picture">
                <pic:pic>
                  <pic:nvPicPr>
                    <pic:cNvPr id="0" name="s05_review.png"/>
                    <pic:cNvPicPr/>
                  </pic:nvPicPr>
                  <pic:blipFill>
                    <a:blip r:embed="rId14"/>
                    <a:stretch>
                      <a:fillRect/>
                    </a:stretch>
                  </pic:blipFill>
                  <pic:spPr>
                    <a:xfrm>
                      <a:off x="0" y="0"/>
                      <a:ext cx="5943600" cy="2789853"/>
                    </a:xfrm>
                    <a:prstGeom prst="rect"/>
                  </pic:spPr>
                </pic:pic>
              </a:graphicData>
            </a:graphic>
          </wp:inline>
        </w:drawing>
      </w:r>
    </w:p>
    <w:p>
      <w:r>
        <w:t>Everything that is about to happen, on one screen, with the price labelled as the provider's own. Somebody who is not signed in signs in here, in place, and keeps the provider and the time they had already chosen.</w:t>
      </w:r>
    </w:p>
    <w:p>
      <w:pPr>
        <w:pStyle w:val="Heading2"/>
      </w:pPr>
      <w:r>
        <w:t>5. Booked</w:t>
      </w:r>
    </w:p>
    <w:p>
      <w:pPr>
        <w:jc w:val="center"/>
      </w:pPr>
      <w:r>
        <w:drawing>
          <wp:inline xmlns:a="http://schemas.openxmlformats.org/drawingml/2006/main" xmlns:pic="http://schemas.openxmlformats.org/drawingml/2006/picture">
            <wp:extent cx="5943600" cy="2789853"/>
            <wp:docPr id="7" name="Picture 7"/>
            <wp:cNvGraphicFramePr>
              <a:graphicFrameLocks noChangeAspect="1"/>
            </wp:cNvGraphicFramePr>
            <a:graphic>
              <a:graphicData uri="http://schemas.openxmlformats.org/drawingml/2006/picture">
                <pic:pic>
                  <pic:nvPicPr>
                    <pic:cNvPr id="0" name="s06_confirmed.png"/>
                    <pic:cNvPicPr/>
                  </pic:nvPicPr>
                  <pic:blipFill>
                    <a:blip r:embed="rId15"/>
                    <a:stretch>
                      <a:fillRect/>
                    </a:stretch>
                  </pic:blipFill>
                  <pic:spPr>
                    <a:xfrm>
                      <a:off x="0" y="0"/>
                      <a:ext cx="5943600" cy="2789853"/>
                    </a:xfrm>
                    <a:prstGeom prst="rect"/>
                  </pic:spPr>
                </pic:pic>
              </a:graphicData>
            </a:graphic>
          </wp:inline>
        </w:drawing>
      </w:r>
    </w:p>
    <w:p>
      <w:r>
        <w:t xml:space="preserve">The reference is the thing a person quotes on the phone, so it gets the room. Payment reads </w:t>
      </w:r>
      <w:r>
        <w:rPr>
          <w:b/>
        </w:rPr>
        <w:t>Not paid yet</w:t>
      </w:r>
      <w:r>
        <w:t>, which is true: nothing takes money yet, and a visit that has not been paid for must never look settled.</w:t>
      </w:r>
    </w:p>
    <w:p>
      <w:pPr>
        <w:pStyle w:val="Heading2"/>
      </w:pPr>
      <w:r>
        <w:t>Afterwards</w:t>
      </w:r>
    </w:p>
    <w:p>
      <w:pPr>
        <w:jc w:val="center"/>
      </w:pPr>
      <w:r>
        <w:drawing>
          <wp:inline xmlns:a="http://schemas.openxmlformats.org/drawingml/2006/main" xmlns:pic="http://schemas.openxmlformats.org/drawingml/2006/picture">
            <wp:extent cx="5943600" cy="2789853"/>
            <wp:docPr id="8" name="Picture 8"/>
            <wp:cNvGraphicFramePr>
              <a:graphicFrameLocks noChangeAspect="1"/>
            </wp:cNvGraphicFramePr>
            <a:graphic>
              <a:graphicData uri="http://schemas.openxmlformats.org/drawingml/2006/picture">
                <pic:pic>
                  <pic:nvPicPr>
                    <pic:cNvPr id="0" name="s07_bookings.png"/>
                    <pic:cNvPicPr/>
                  </pic:nvPicPr>
                  <pic:blipFill>
                    <a:blip r:embed="rId16"/>
                    <a:stretch>
                      <a:fillRect/>
                    </a:stretch>
                  </pic:blipFill>
                  <pic:spPr>
                    <a:xfrm>
                      <a:off x="0" y="0"/>
                      <a:ext cx="5943600" cy="2789853"/>
                    </a:xfrm>
                    <a:prstGeom prst="rect"/>
                  </pic:spPr>
                </pic:pic>
              </a:graphicData>
            </a:graphic>
          </wp:inline>
        </w:drawing>
      </w:r>
    </w:p>
    <w:p>
      <w:r>
        <w:t>Upcoming, past and cancelled, with the provider's number ready to ring and a cancel button that only appears when the server would actually allow it.</w:t>
      </w:r>
    </w:p>
    <w:p>
      <w:pPr>
        <w:jc w:val="center"/>
      </w:pPr>
      <w:r>
        <w:drawing>
          <wp:inline xmlns:a="http://schemas.openxmlformats.org/drawingml/2006/main" xmlns:pic="http://schemas.openxmlformats.org/drawingml/2006/picture">
            <wp:extent cx="5943600" cy="2789853"/>
            <wp:docPr id="9" name="Picture 9"/>
            <wp:cNvGraphicFramePr>
              <a:graphicFrameLocks noChangeAspect="1"/>
            </wp:cNvGraphicFramePr>
            <a:graphic>
              <a:graphicData uri="http://schemas.openxmlformats.org/drawingml/2006/picture">
                <pic:pic>
                  <pic:nvPicPr>
                    <pic:cNvPr id="0" name="s08_requests.png"/>
                    <pic:cNvPicPr/>
                  </pic:nvPicPr>
                  <pic:blipFill>
                    <a:blip r:embed="rId17"/>
                    <a:stretch>
                      <a:fillRect/>
                    </a:stretch>
                  </pic:blipFill>
                  <pic:spPr>
                    <a:xfrm>
                      <a:off x="0" y="0"/>
                      <a:ext cx="5943600" cy="2789853"/>
                    </a:xfrm>
                    <a:prstGeom prst="rect"/>
                  </pic:spPr>
                </pic:pic>
              </a:graphicData>
            </a:graphic>
          </wp:inline>
        </w:drawing>
      </w:r>
    </w:p>
    <w:p>
      <w:r>
        <w:t>What was asked for, kept apart from what was booked, in the customer's own words. A request is recorded whether or not anybody could serve it, which is what lets the office see the gaps.</w:t>
      </w:r>
    </w:p>
    <w:p>
      <w:r>
        <w:br w:type="page"/>
      </w:r>
    </w:p>
    <w:p>
      <w:pPr>
        <w:pStyle w:val="Heading1"/>
      </w:pPr>
      <w:r>
        <w:t>The provider</w:t>
      </w:r>
    </w:p>
    <w:p>
      <w:pPr>
        <w:jc w:val="center"/>
      </w:pPr>
      <w:r>
        <w:drawing>
          <wp:inline xmlns:a="http://schemas.openxmlformats.org/drawingml/2006/main" xmlns:pic="http://schemas.openxmlformats.org/drawingml/2006/picture">
            <wp:extent cx="5943600" cy="2423226"/>
            <wp:docPr id="10" name="Picture 10"/>
            <wp:cNvGraphicFramePr>
              <a:graphicFrameLocks noChangeAspect="1"/>
            </wp:cNvGraphicFramePr>
            <a:graphic>
              <a:graphicData uri="http://schemas.openxmlformats.org/drawingml/2006/picture">
                <pic:pic>
                  <pic:nvPicPr>
                    <pic:cNvPr id="0" name="d02_provider.png"/>
                    <pic:cNvPicPr/>
                  </pic:nvPicPr>
                  <pic:blipFill>
                    <a:blip r:embed="rId18"/>
                    <a:stretch>
                      <a:fillRect/>
                    </a:stretch>
                  </pic:blipFill>
                  <pic:spPr>
                    <a:xfrm>
                      <a:off x="0" y="0"/>
                      <a:ext cx="5943600" cy="2423226"/>
                    </a:xfrm>
                    <a:prstGeom prst="rect"/>
                  </pic:spPr>
                </pic:pic>
              </a:graphicData>
            </a:graphic>
          </wp:inline>
        </w:drawing>
      </w:r>
    </w:p>
    <w:p>
      <w:pPr>
        <w:jc w:val="center"/>
      </w:pPr>
      <w:r>
        <w:drawing>
          <wp:inline xmlns:a="http://schemas.openxmlformats.org/drawingml/2006/main" xmlns:pic="http://schemas.openxmlformats.org/drawingml/2006/picture">
            <wp:extent cx="5943600" cy="2789853"/>
            <wp:docPr id="11" name="Picture 11"/>
            <wp:cNvGraphicFramePr>
              <a:graphicFrameLocks noChangeAspect="1"/>
            </wp:cNvGraphicFramePr>
            <a:graphic>
              <a:graphicData uri="http://schemas.openxmlformats.org/drawingml/2006/picture">
                <pic:pic>
                  <pic:nvPicPr>
                    <pic:cNvPr id="0" name="s09_dashboard.png"/>
                    <pic:cNvPicPr/>
                  </pic:nvPicPr>
                  <pic:blipFill>
                    <a:blip r:embed="rId19"/>
                    <a:stretch>
                      <a:fillRect/>
                    </a:stretch>
                  </pic:blipFill>
                  <pic:spPr>
                    <a:xfrm>
                      <a:off x="0" y="0"/>
                      <a:ext cx="5943600" cy="2789853"/>
                    </a:xfrm>
                    <a:prstGeom prst="rect"/>
                  </pic:spPr>
                </pic:pic>
              </a:graphicData>
            </a:graphic>
          </wp:inline>
        </w:drawing>
      </w:r>
    </w:p>
    <w:p>
      <w:r>
        <w:t>Three numbers, because each one is a way of getting no work. No services listed means nobody can find you. No hours set means nobody can book you. The banner states that a pending application cannot receive bookings, and repeats it on every screen.</w:t>
      </w:r>
    </w:p>
    <w:p>
      <w:pPr>
        <w:jc w:val="center"/>
      </w:pPr>
      <w:r>
        <w:drawing>
          <wp:inline xmlns:a="http://schemas.openxmlformats.org/drawingml/2006/main" xmlns:pic="http://schemas.openxmlformats.org/drawingml/2006/picture">
            <wp:extent cx="5943600" cy="2789853"/>
            <wp:docPr id="12" name="Picture 12"/>
            <wp:cNvGraphicFramePr>
              <a:graphicFrameLocks noChangeAspect="1"/>
            </wp:cNvGraphicFramePr>
            <a:graphic>
              <a:graphicData uri="http://schemas.openxmlformats.org/drawingml/2006/picture">
                <pic:pic>
                  <pic:nvPicPr>
                    <pic:cNvPr id="0" name="s10_prov_services.png"/>
                    <pic:cNvPicPr/>
                  </pic:nvPicPr>
                  <pic:blipFill>
                    <a:blip r:embed="rId20"/>
                    <a:stretch>
                      <a:fillRect/>
                    </a:stretch>
                  </pic:blipFill>
                  <pic:spPr>
                    <a:xfrm>
                      <a:off x="0" y="0"/>
                      <a:ext cx="5943600" cy="2789853"/>
                    </a:xfrm>
                    <a:prstGeom prst="rect"/>
                  </pic:spPr>
                </pic:pic>
              </a:graphicData>
            </a:graphic>
          </wp:inline>
        </w:drawing>
      </w:r>
    </w:p>
    <w:p>
      <w:r>
        <w:t xml:space="preserve">The difference between a provider's own terms and the guide figures is shown rather than hidden. </w:t>
      </w:r>
      <w:r>
        <w:rPr>
          <w:b/>
        </w:rPr>
        <w:t>Blocked toilet cleared</w:t>
      </w:r>
      <w:r>
        <w:t xml:space="preserve"> reads "Your price"; </w:t>
      </w:r>
      <w:r>
        <w:rPr>
          <w:b/>
        </w:rPr>
        <w:t>Advice appointment</w:t>
      </w:r>
      <w:r>
        <w:t xml:space="preserve"> reads "Guide price", because that one has not been set.</w:t>
      </w:r>
    </w:p>
    <w:p>
      <w:pPr>
        <w:jc w:val="center"/>
      </w:pPr>
      <w:r>
        <w:drawing>
          <wp:inline xmlns:a="http://schemas.openxmlformats.org/drawingml/2006/main" xmlns:pic="http://schemas.openxmlformats.org/drawingml/2006/picture">
            <wp:extent cx="5943600" cy="2789853"/>
            <wp:docPr id="13" name="Picture 13"/>
            <wp:cNvGraphicFramePr>
              <a:graphicFrameLocks noChangeAspect="1"/>
            </wp:cNvGraphicFramePr>
            <a:graphic>
              <a:graphicData uri="http://schemas.openxmlformats.org/drawingml/2006/picture">
                <pic:pic>
                  <pic:nvPicPr>
                    <pic:cNvPr id="0" name="s11_prov_hours.png"/>
                    <pic:cNvPicPr/>
                  </pic:nvPicPr>
                  <pic:blipFill>
                    <a:blip r:embed="rId21"/>
                    <a:stretch>
                      <a:fillRect/>
                    </a:stretch>
                  </pic:blipFill>
                  <pic:spPr>
                    <a:xfrm>
                      <a:off x="0" y="0"/>
                      <a:ext cx="5943600" cy="2789853"/>
                    </a:xfrm>
                    <a:prstGeom prst="rect"/>
                  </pic:spPr>
                </pic:pic>
              </a:graphicData>
            </a:graphic>
          </wp:inline>
        </w:drawing>
      </w:r>
    </w:p>
    <w:p>
      <w:r>
        <w:t>All seven days, always, including the closed ones. A list of only the open days looks the same whether Sunday is deliberately shut or was never set up, and the difference costs a day of bookings.</w:t>
      </w:r>
    </w:p>
    <w:p>
      <w:r>
        <w:br w:type="page"/>
      </w:r>
    </w:p>
    <w:p>
      <w:pPr>
        <w:pStyle w:val="Heading1"/>
      </w:pPr>
      <w:r>
        <w:t>What it is built from</w:t>
      </w:r>
    </w:p>
    <w:p>
      <w:pPr>
        <w:jc w:val="center"/>
      </w:pPr>
      <w:r>
        <w:drawing>
          <wp:inline xmlns:a="http://schemas.openxmlformats.org/drawingml/2006/main" xmlns:pic="http://schemas.openxmlformats.org/drawingml/2006/picture">
            <wp:extent cx="5943600" cy="2520415"/>
            <wp:docPr id="14" name="Picture 14"/>
            <wp:cNvGraphicFramePr>
              <a:graphicFrameLocks noChangeAspect="1"/>
            </wp:cNvGraphicFramePr>
            <a:graphic>
              <a:graphicData uri="http://schemas.openxmlformats.org/drawingml/2006/picture">
                <pic:pic>
                  <pic:nvPicPr>
                    <pic:cNvPr id="0" name="d05_stack.png"/>
                    <pic:cNvPicPr/>
                  </pic:nvPicPr>
                  <pic:blipFill>
                    <a:blip r:embed="rId22"/>
                    <a:stretch>
                      <a:fillRect/>
                    </a:stretch>
                  </pic:blipFill>
                  <pic:spPr>
                    <a:xfrm>
                      <a:off x="0" y="0"/>
                      <a:ext cx="5943600" cy="2520415"/>
                    </a:xfrm>
                    <a:prstGeom prst="rect"/>
                  </pic:spPr>
                </pic:pic>
              </a:graphicData>
            </a:graphic>
          </wp:inline>
        </w:drawing>
      </w:r>
    </w:p>
    <w:p>
      <w:r>
        <w:br w:type="page"/>
      </w:r>
    </w:p>
    <w:p>
      <w:pPr>
        <w:pStyle w:val="Heading1"/>
      </w:pPr>
      <w:r>
        <w:t>Where it runs</w:t>
      </w:r>
    </w:p>
    <w:p>
      <w:pPr>
        <w:jc w:val="center"/>
      </w:pPr>
      <w:r>
        <w:drawing>
          <wp:inline xmlns:a="http://schemas.openxmlformats.org/drawingml/2006/main" xmlns:pic="http://schemas.openxmlformats.org/drawingml/2006/picture">
            <wp:extent cx="5943600" cy="2595062"/>
            <wp:docPr id="15" name="Picture 15"/>
            <wp:cNvGraphicFramePr>
              <a:graphicFrameLocks noChangeAspect="1"/>
            </wp:cNvGraphicFramePr>
            <a:graphic>
              <a:graphicData uri="http://schemas.openxmlformats.org/drawingml/2006/picture">
                <pic:pic>
                  <pic:nvPicPr>
                    <pic:cNvPr id="0" name="d03_deployment.png"/>
                    <pic:cNvPicPr/>
                  </pic:nvPicPr>
                  <pic:blipFill>
                    <a:blip r:embed="rId23"/>
                    <a:stretch>
                      <a:fillRect/>
                    </a:stretch>
                  </pic:blipFill>
                  <pic:spPr>
                    <a:xfrm>
                      <a:off x="0" y="0"/>
                      <a:ext cx="5943600" cy="2595062"/>
                    </a:xfrm>
                    <a:prstGeom prst="rect"/>
                  </pic:spPr>
                </pic:pic>
              </a:graphicData>
            </a:graphic>
          </wp:inline>
        </w:drawing>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r>
          </w:p>
        </w:tc>
        <w:tc>
          <w:tcPr>
            <w:tcW w:type="dxa" w:w="4824"/>
            <w:shd w:val="clear" w:fill="E8F0FF"/>
          </w:tcPr>
          <w:p>
            <w:pPr>
              <w:spacing w:after="40"/>
            </w:pPr>
            <w:r/>
            <w:r>
              <w:rPr>
                <w:b/>
                <w:sz w:val="19"/>
              </w:rPr>
            </w:r>
          </w:p>
        </w:tc>
      </w:tr>
      <w:tr>
        <w:tc>
          <w:tcPr>
            <w:tcW w:type="dxa" w:w="4824"/>
          </w:tcPr>
          <w:p>
            <w:pPr>
              <w:spacing w:after="40"/>
            </w:pPr>
            <w:r/>
            <w:r>
              <w:rPr>
                <w:b/>
                <w:sz w:val="19"/>
              </w:rPr>
              <w:t>Pages</w:t>
            </w:r>
          </w:p>
        </w:tc>
        <w:tc>
          <w:tcPr>
            <w:tcW w:type="dxa" w:w="4824"/>
          </w:tcPr>
          <w:p>
            <w:pPr>
              <w:spacing w:after="40"/>
            </w:pPr>
            <w:r/>
            <w:r>
              <w:rPr>
                <w:sz w:val="19"/>
              </w:rPr>
              <w:t xml:space="preserve">Singapore, 54.255.130.57, served by nginx from </w:t>
            </w:r>
            <w:r>
              <w:rPr>
                <w:rFonts w:ascii="Consolas" w:hAnsi="Consolas"/>
                <w:color w:val="9E255C"/>
                <w:sz w:val="17"/>
              </w:rPr>
              <w:t>/var/www/plumber</w:t>
            </w:r>
          </w:p>
        </w:tc>
      </w:tr>
      <w:tr>
        <w:tc>
          <w:tcPr>
            <w:tcW w:type="dxa" w:w="4824"/>
          </w:tcPr>
          <w:p>
            <w:pPr>
              <w:spacing w:after="40"/>
            </w:pPr>
            <w:r/>
            <w:r>
              <w:rPr>
                <w:b/>
                <w:sz w:val="19"/>
              </w:rPr>
              <w:t>API</w:t>
            </w:r>
          </w:p>
        </w:tc>
        <w:tc>
          <w:tcPr>
            <w:tcW w:type="dxa" w:w="4824"/>
          </w:tcPr>
          <w:p>
            <w:pPr>
              <w:spacing w:after="40"/>
            </w:pPr>
            <w:r/>
            <w:r>
              <w:rPr>
                <w:sz w:val="19"/>
              </w:rPr>
              <w:t xml:space="preserve">Oregon, 52.25.174.57, FastAPI on port 8100 under </w:t>
            </w:r>
            <w:r>
              <w:rPr>
                <w:rFonts w:ascii="Consolas" w:hAnsi="Consolas"/>
                <w:color w:val="9E255C"/>
                <w:sz w:val="17"/>
              </w:rPr>
              <w:t>plumber.service</w:t>
            </w:r>
          </w:p>
        </w:tc>
      </w:tr>
      <w:tr>
        <w:tc>
          <w:tcPr>
            <w:tcW w:type="dxa" w:w="4824"/>
          </w:tcPr>
          <w:p>
            <w:pPr>
              <w:spacing w:after="40"/>
            </w:pPr>
            <w:r/>
            <w:r>
              <w:rPr>
                <w:b/>
                <w:sz w:val="19"/>
              </w:rPr>
              <w:t>Database</w:t>
            </w:r>
          </w:p>
        </w:tc>
        <w:tc>
          <w:tcPr>
            <w:tcW w:type="dxa" w:w="4824"/>
          </w:tcPr>
          <w:p>
            <w:pPr>
              <w:spacing w:after="40"/>
            </w:pPr>
            <w:r/>
            <w:r>
              <w:rPr>
                <w:sz w:val="19"/>
              </w:rPr>
              <w:t>MySQL on the Oregon box</w:t>
            </w:r>
          </w:p>
        </w:tc>
      </w:tr>
      <w:tr>
        <w:tc>
          <w:tcPr>
            <w:tcW w:type="dxa" w:w="4824"/>
          </w:tcPr>
          <w:p>
            <w:pPr>
              <w:spacing w:after="40"/>
            </w:pPr>
            <w:r/>
            <w:r>
              <w:rPr>
                <w:b/>
                <w:sz w:val="19"/>
              </w:rPr>
              <w:t>Address</w:t>
            </w:r>
          </w:p>
        </w:tc>
        <w:tc>
          <w:tcPr>
            <w:tcW w:type="dxa" w:w="4824"/>
          </w:tcPr>
          <w:p>
            <w:pPr>
              <w:spacing w:after="40"/>
            </w:pPr>
            <w:r/>
            <w:r>
              <w:rPr>
                <w:sz w:val="19"/>
              </w:rPr>
              <w:t>dev.agent.fordev.fun/plumber, with the API at /plumber-api</w:t>
            </w:r>
          </w:p>
        </w:tc>
      </w:tr>
      <w:tr>
        <w:tc>
          <w:tcPr>
            <w:tcW w:type="dxa" w:w="4824"/>
          </w:tcPr>
          <w:p>
            <w:pPr>
              <w:spacing w:after="40"/>
            </w:pPr>
            <w:r/>
            <w:r>
              <w:rPr>
                <w:b/>
                <w:sz w:val="19"/>
              </w:rPr>
              <w:t>Releases</w:t>
            </w:r>
          </w:p>
        </w:tc>
        <w:tc>
          <w:tcPr>
            <w:tcW w:type="dxa" w:w="4824"/>
          </w:tcPr>
          <w:p>
            <w:pPr>
              <w:spacing w:after="40"/>
            </w:pPr>
            <w:r/>
            <w:r>
              <w:rPr>
                <w:sz w:val="19"/>
              </w:rPr>
              <w:t>The two are independent. The pages are a static build; the API is a restart.</w:t>
            </w:r>
          </w:p>
        </w:tc>
      </w:tr>
    </w:tbl>
    <w:p/>
    <w:p>
      <w:r>
        <w:br w:type="page"/>
      </w:r>
    </w:p>
    <w:p>
      <w:pPr>
        <w:pStyle w:val="Heading1"/>
      </w:pPr>
      <w:r>
        <w:t>Where the code lives</w:t>
      </w:r>
    </w:p>
    <w:p>
      <w:pPr>
        <w:jc w:val="center"/>
      </w:pPr>
      <w:r>
        <w:drawing>
          <wp:inline xmlns:a="http://schemas.openxmlformats.org/drawingml/2006/main" xmlns:pic="http://schemas.openxmlformats.org/drawingml/2006/picture">
            <wp:extent cx="5943600" cy="3285928"/>
            <wp:docPr id="16" name="Picture 16"/>
            <wp:cNvGraphicFramePr>
              <a:graphicFrameLocks noChangeAspect="1"/>
            </wp:cNvGraphicFramePr>
            <a:graphic>
              <a:graphicData uri="http://schemas.openxmlformats.org/drawingml/2006/picture">
                <pic:pic>
                  <pic:nvPicPr>
                    <pic:cNvPr id="0" name="d06_structure.png"/>
                    <pic:cNvPicPr/>
                  </pic:nvPicPr>
                  <pic:blipFill>
                    <a:blip r:embed="rId24"/>
                    <a:stretch>
                      <a:fillRect/>
                    </a:stretch>
                  </pic:blipFill>
                  <pic:spPr>
                    <a:xfrm>
                      <a:off x="0" y="0"/>
                      <a:ext cx="5943600" cy="3285928"/>
                    </a:xfrm>
                    <a:prstGeom prst="rect"/>
                  </pic:spPr>
                </pic:pic>
              </a:graphicData>
            </a:graphic>
          </wp:inline>
        </w:drawing>
      </w:r>
    </w:p>
    <w:p>
      <w:r>
        <w:br w:type="page"/>
      </w:r>
    </w:p>
    <w:p>
      <w:pPr>
        <w:pStyle w:val="Heading1"/>
      </w:pPr>
      <w:r>
        <w:t>Under the bonnet</w:t>
      </w:r>
    </w:p>
    <w:p>
      <w:pPr>
        <w:jc w:val="center"/>
      </w:pPr>
      <w:r>
        <w:drawing>
          <wp:inline xmlns:a="http://schemas.openxmlformats.org/drawingml/2006/main" xmlns:pic="http://schemas.openxmlformats.org/drawingml/2006/picture">
            <wp:extent cx="5943600" cy="2249630"/>
            <wp:docPr id="17" name="Picture 17"/>
            <wp:cNvGraphicFramePr>
              <a:graphicFrameLocks noChangeAspect="1"/>
            </wp:cNvGraphicFramePr>
            <a:graphic>
              <a:graphicData uri="http://schemas.openxmlformats.org/drawingml/2006/picture">
                <pic:pic>
                  <pic:nvPicPr>
                    <pic:cNvPr id="0" name="d04_request.png"/>
                    <pic:cNvPicPr/>
                  </pic:nvPicPr>
                  <pic:blipFill>
                    <a:blip r:embed="rId25"/>
                    <a:stretch>
                      <a:fillRect/>
                    </a:stretch>
                  </pic:blipFill>
                  <pic:spPr>
                    <a:xfrm>
                      <a:off x="0" y="0"/>
                      <a:ext cx="5943600" cy="2249630"/>
                    </a:xfrm>
                    <a:prstGeom prst="rect"/>
                  </pic:spPr>
                </pic:pic>
              </a:graphicData>
            </a:graphic>
          </wp:inline>
        </w:drawing>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Decision</w:t>
            </w:r>
          </w:p>
        </w:tc>
        <w:tc>
          <w:tcPr>
            <w:tcW w:type="dxa" w:w="4824"/>
            <w:shd w:val="clear" w:fill="E8F0FF"/>
          </w:tcPr>
          <w:p>
            <w:pPr>
              <w:spacing w:after="40"/>
            </w:pPr>
            <w:r/>
            <w:r>
              <w:rPr>
                <w:b/>
                <w:sz w:val="19"/>
              </w:rPr>
              <w:t>Why</w:t>
            </w:r>
          </w:p>
        </w:tc>
      </w:tr>
      <w:tr>
        <w:tc>
          <w:tcPr>
            <w:tcW w:type="dxa" w:w="4824"/>
          </w:tcPr>
          <w:p>
            <w:pPr>
              <w:spacing w:after="40"/>
            </w:pPr>
            <w:r/>
            <w:r>
              <w:rPr>
                <w:sz w:val="19"/>
              </w:rPr>
              <w:t>The provider is picked before the time</w:t>
            </w:r>
          </w:p>
        </w:tc>
        <w:tc>
          <w:tcPr>
            <w:tcW w:type="dxa" w:w="4824"/>
          </w:tcPr>
          <w:p>
            <w:pPr>
              <w:spacing w:after="40"/>
            </w:pPr>
            <w:r/>
            <w:r>
              <w:rPr>
                <w:sz w:val="19"/>
              </w:rPr>
              <w:t>The length of a visit is the provider's, so a slot cannot be sized until one is chosen</w:t>
            </w:r>
          </w:p>
        </w:tc>
      </w:tr>
      <w:tr>
        <w:tc>
          <w:tcPr>
            <w:tcW w:type="dxa" w:w="4824"/>
          </w:tcPr>
          <w:p>
            <w:pPr>
              <w:spacing w:after="40"/>
            </w:pPr>
            <w:r/>
            <w:r>
              <w:rPr>
                <w:sz w:val="19"/>
              </w:rPr>
              <w:t>The customer comes from the sign in token, never the form</w:t>
            </w:r>
          </w:p>
        </w:tc>
        <w:tc>
          <w:tcPr>
            <w:tcW w:type="dxa" w:w="4824"/>
          </w:tcPr>
          <w:p>
            <w:pPr>
              <w:spacing w:after="40"/>
            </w:pPr>
            <w:r/>
            <w:r>
              <w:rPr>
                <w:sz w:val="19"/>
              </w:rPr>
              <w:t>Otherwise a booking could be made in somebody else's name</w:t>
            </w:r>
          </w:p>
        </w:tc>
      </w:tr>
      <w:tr>
        <w:tc>
          <w:tcPr>
            <w:tcW w:type="dxa" w:w="4824"/>
          </w:tcPr>
          <w:p>
            <w:pPr>
              <w:spacing w:after="40"/>
            </w:pPr>
            <w:r/>
            <w:r>
              <w:rPr>
                <w:sz w:val="19"/>
              </w:rPr>
              <w:t>One transaction creates the job, the appointment and the link to the request</w:t>
            </w:r>
          </w:p>
        </w:tc>
        <w:tc>
          <w:tcPr>
            <w:tcW w:type="dxa" w:w="4824"/>
          </w:tcPr>
          <w:p>
            <w:pPr>
              <w:spacing w:after="40"/>
            </w:pPr>
            <w:r/>
            <w:r>
              <w:rPr>
                <w:sz w:val="19"/>
              </w:rPr>
              <w:t>A half written booking is worse than none</w:t>
            </w:r>
          </w:p>
        </w:tc>
      </w:tr>
      <w:tr>
        <w:tc>
          <w:tcPr>
            <w:tcW w:type="dxa" w:w="4824"/>
          </w:tcPr>
          <w:p>
            <w:pPr>
              <w:spacing w:after="40"/>
            </w:pPr>
            <w:r/>
            <w:r>
              <w:rPr>
                <w:sz w:val="19"/>
              </w:rPr>
              <w:t>The booking answer carries everything</w:t>
            </w:r>
          </w:p>
        </w:tc>
        <w:tc>
          <w:tcPr>
            <w:tcW w:type="dxa" w:w="4824"/>
          </w:tcPr>
          <w:p>
            <w:pPr>
              <w:spacing w:after="40"/>
            </w:pPr>
            <w:r/>
            <w:r>
              <w:rPr>
                <w:sz w:val="19"/>
              </w:rPr>
              <w:t>The confirmation screen makes no second call and cannot show a spinner over a booking that already exists</w:t>
            </w:r>
          </w:p>
        </w:tc>
      </w:tr>
      <w:tr>
        <w:tc>
          <w:tcPr>
            <w:tcW w:type="dxa" w:w="4824"/>
          </w:tcPr>
          <w:p>
            <w:pPr>
              <w:spacing w:after="40"/>
            </w:pPr>
            <w:r/>
            <w:r>
              <w:rPr>
                <w:sz w:val="19"/>
              </w:rPr>
              <w:t>Times are read exactly as the server sends them</w:t>
            </w:r>
          </w:p>
        </w:tc>
        <w:tc>
          <w:tcPr>
            <w:tcW w:type="dxa" w:w="4824"/>
          </w:tcPr>
          <w:p>
            <w:pPr>
              <w:spacing w:after="40"/>
            </w:pPr>
            <w:r/>
            <w:r>
              <w:rPr>
                <w:sz w:val="19"/>
              </w:rPr>
              <w:t>Converting them would make the picker disagree with the server's own labels</w:t>
            </w:r>
          </w:p>
        </w:tc>
      </w:tr>
    </w:tbl>
    <w:p/>
    <w:p>
      <w:r>
        <w:br w:type="page"/>
      </w:r>
    </w:p>
    <w:p>
      <w:pPr>
        <w:pStyle w:val="Heading1"/>
      </w:pPr>
      <w:r>
        <w:t>What was taken out</w:t>
      </w:r>
    </w:p>
    <w:p>
      <w:r>
        <w:t>The shop this grew from is gone from what a customer sees.</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Was</w:t>
            </w:r>
          </w:p>
        </w:tc>
        <w:tc>
          <w:tcPr>
            <w:tcW w:type="dxa" w:w="4824"/>
            <w:shd w:val="clear" w:fill="E8F0FF"/>
          </w:tcPr>
          <w:p>
            <w:pPr>
              <w:spacing w:after="40"/>
            </w:pPr>
            <w:r/>
            <w:r>
              <w:rPr>
                <w:b/>
                <w:sz w:val="19"/>
              </w:rPr>
              <w:t>Is now</w:t>
            </w:r>
          </w:p>
        </w:tc>
      </w:tr>
      <w:tr>
        <w:tc>
          <w:tcPr>
            <w:tcW w:type="dxa" w:w="4824"/>
          </w:tcPr>
          <w:p>
            <w:pPr>
              <w:spacing w:after="40"/>
            </w:pPr>
            <w:r/>
            <w:r>
              <w:rPr>
                <w:sz w:val="19"/>
              </w:rPr>
              <w:t>Cart, and a cart icon as the main action</w:t>
            </w:r>
          </w:p>
        </w:tc>
        <w:tc>
          <w:tcPr>
            <w:tcW w:type="dxa" w:w="4824"/>
          </w:tcPr>
          <w:p>
            <w:pPr>
              <w:spacing w:after="40"/>
            </w:pPr>
            <w:r/>
            <w:r>
              <w:rPr>
                <w:sz w:val="19"/>
              </w:rPr>
              <w:t>My bookings</w:t>
            </w:r>
          </w:p>
        </w:tc>
      </w:tr>
      <w:tr>
        <w:tc>
          <w:tcPr>
            <w:tcW w:type="dxa" w:w="4824"/>
          </w:tcPr>
          <w:p>
            <w:pPr>
              <w:spacing w:after="40"/>
            </w:pPr>
            <w:r/>
            <w:r>
              <w:rPr>
                <w:sz w:val="19"/>
              </w:rPr>
              <w:t>Checkout</w:t>
            </w:r>
          </w:p>
        </w:tc>
        <w:tc>
          <w:tcPr>
            <w:tcW w:type="dxa" w:w="4824"/>
          </w:tcPr>
          <w:p>
            <w:pPr>
              <w:spacing w:after="40"/>
            </w:pPr>
            <w:r/>
            <w:r>
              <w:rPr>
                <w:sz w:val="19"/>
              </w:rPr>
              <w:t>Book appointment</w:t>
            </w:r>
          </w:p>
        </w:tc>
      </w:tr>
      <w:tr>
        <w:tc>
          <w:tcPr>
            <w:tcW w:type="dxa" w:w="4824"/>
          </w:tcPr>
          <w:p>
            <w:pPr>
              <w:spacing w:after="40"/>
            </w:pPr>
            <w:r/>
            <w:r>
              <w:rPr>
                <w:sz w:val="19"/>
              </w:rPr>
              <w:t>Delivery date and delivery time</w:t>
            </w:r>
          </w:p>
        </w:tc>
        <w:tc>
          <w:tcPr>
            <w:tcW w:type="dxa" w:w="4824"/>
          </w:tcPr>
          <w:p>
            <w:pPr>
              <w:spacing w:after="40"/>
            </w:pPr>
            <w:r/>
            <w:r>
              <w:rPr>
                <w:sz w:val="19"/>
              </w:rPr>
              <w:t>Appointment date and time</w:t>
            </w:r>
          </w:p>
        </w:tc>
      </w:tr>
      <w:tr>
        <w:tc>
          <w:tcPr>
            <w:tcW w:type="dxa" w:w="4824"/>
          </w:tcPr>
          <w:p>
            <w:pPr>
              <w:spacing w:after="40"/>
            </w:pPr>
            <w:r/>
            <w:r>
              <w:rPr>
                <w:sz w:val="19"/>
              </w:rPr>
              <w:t>Product</w:t>
            </w:r>
          </w:p>
        </w:tc>
        <w:tc>
          <w:tcPr>
            <w:tcW w:type="dxa" w:w="4824"/>
          </w:tcPr>
          <w:p>
            <w:pPr>
              <w:spacing w:after="40"/>
            </w:pPr>
            <w:r/>
            <w:r>
              <w:rPr>
                <w:sz w:val="19"/>
              </w:rPr>
              <w:t>Service</w:t>
            </w:r>
          </w:p>
        </w:tc>
      </w:tr>
      <w:tr>
        <w:tc>
          <w:tcPr>
            <w:tcW w:type="dxa" w:w="4824"/>
          </w:tcPr>
          <w:p>
            <w:pPr>
              <w:spacing w:after="40"/>
            </w:pPr>
            <w:r/>
            <w:r>
              <w:rPr>
                <w:sz w:val="19"/>
              </w:rPr>
              <w:t>Store, and other stores</w:t>
            </w:r>
          </w:p>
        </w:tc>
        <w:tc>
          <w:tcPr>
            <w:tcW w:type="dxa" w:w="4824"/>
          </w:tcPr>
          <w:p>
            <w:pPr>
              <w:spacing w:after="40"/>
            </w:pPr>
            <w:r/>
            <w:r>
              <w:rPr>
                <w:sz w:val="19"/>
              </w:rPr>
              <w:t>Provider</w:t>
            </w:r>
          </w:p>
        </w:tc>
      </w:tr>
      <w:tr>
        <w:tc>
          <w:tcPr>
            <w:tcW w:type="dxa" w:w="4824"/>
          </w:tcPr>
          <w:p>
            <w:pPr>
              <w:spacing w:after="40"/>
            </w:pPr>
            <w:r/>
            <w:r>
              <w:rPr>
                <w:sz w:val="19"/>
              </w:rPr>
              <w:t>Order</w:t>
            </w:r>
          </w:p>
        </w:tc>
        <w:tc>
          <w:tcPr>
            <w:tcW w:type="dxa" w:w="4824"/>
          </w:tcPr>
          <w:p>
            <w:pPr>
              <w:spacing w:after="40"/>
            </w:pPr>
            <w:r/>
            <w:r>
              <w:rPr>
                <w:sz w:val="19"/>
              </w:rPr>
              <w:t>Booking, and separately, a request</w:t>
            </w:r>
          </w:p>
        </w:tc>
      </w:tr>
      <w:tr>
        <w:tc>
          <w:tcPr>
            <w:tcW w:type="dxa" w:w="4824"/>
          </w:tcPr>
          <w:p>
            <w:pPr>
              <w:spacing w:after="40"/>
            </w:pPr>
            <w:r/>
            <w:r>
              <w:rPr>
                <w:sz w:val="19"/>
              </w:rPr>
              <w:t>"Added to your cart"</w:t>
            </w:r>
          </w:p>
        </w:tc>
        <w:tc>
          <w:tcPr>
            <w:tcW w:type="dxa" w:w="4824"/>
          </w:tcPr>
          <w:p>
            <w:pPr>
              <w:spacing w:after="40"/>
            </w:pPr>
            <w:r/>
            <w:r>
              <w:rPr>
                <w:sz w:val="19"/>
              </w:rPr>
              <w:t>"Right, that. Here is who can do it, and when."</w:t>
            </w:r>
          </w:p>
        </w:tc>
      </w:tr>
    </w:tbl>
    <w:p/>
    <w:p>
      <w:r>
        <w:t>The cart and order endpoints still exist on the server, untouched and unused, until payment moves into the booking flow.</w:t>
      </w:r>
    </w:p>
    <w:p>
      <w:r>
        <w:br w:type="page"/>
      </w:r>
    </w:p>
    <w:p>
      <w:pPr>
        <w:pStyle w:val="Heading1"/>
      </w:pPr>
      <w:r>
        <w:t>Testing</w:t>
      </w:r>
    </w:p>
    <w:p>
      <w:pPr>
        <w:pStyle w:val="Heading2"/>
      </w:pPr>
      <w:r>
        <w:t>Automated</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E8F0FF"/>
          </w:tcPr>
          <w:p>
            <w:pPr>
              <w:spacing w:after="40"/>
            </w:pPr>
            <w:r/>
            <w:r>
              <w:rPr>
                <w:b/>
                <w:sz w:val="19"/>
              </w:rPr>
              <w:t>Suite</w:t>
            </w:r>
          </w:p>
        </w:tc>
        <w:tc>
          <w:tcPr>
            <w:tcW w:type="dxa" w:w="3216"/>
            <w:shd w:val="clear" w:fill="E8F0FF"/>
          </w:tcPr>
          <w:p>
            <w:pPr>
              <w:spacing w:after="40"/>
            </w:pPr>
            <w:r/>
            <w:r>
              <w:rPr>
                <w:b/>
                <w:sz w:val="19"/>
              </w:rPr>
              <w:t>Count</w:t>
            </w:r>
          </w:p>
        </w:tc>
        <w:tc>
          <w:tcPr>
            <w:tcW w:type="dxa" w:w="3216"/>
            <w:shd w:val="clear" w:fill="E8F0FF"/>
          </w:tcPr>
          <w:p>
            <w:pPr>
              <w:spacing w:after="40"/>
            </w:pPr>
            <w:r/>
            <w:r>
              <w:rPr>
                <w:b/>
                <w:sz w:val="19"/>
              </w:rPr>
              <w:t>Result</w:t>
            </w:r>
          </w:p>
        </w:tc>
      </w:tr>
      <w:tr>
        <w:tc>
          <w:tcPr>
            <w:tcW w:type="dxa" w:w="3216"/>
          </w:tcPr>
          <w:p>
            <w:pPr>
              <w:spacing w:after="40"/>
            </w:pPr>
            <w:r/>
            <w:r>
              <w:rPr>
                <w:sz w:val="19"/>
              </w:rPr>
              <w:t>Backend, all of it</w:t>
            </w:r>
          </w:p>
        </w:tc>
        <w:tc>
          <w:tcPr>
            <w:tcW w:type="dxa" w:w="3216"/>
          </w:tcPr>
          <w:p>
            <w:pPr>
              <w:spacing w:after="40"/>
            </w:pPr>
            <w:r/>
            <w:r>
              <w:rPr>
                <w:sz w:val="19"/>
              </w:rPr>
              <w:t>154</w:t>
            </w:r>
          </w:p>
        </w:tc>
        <w:tc>
          <w:tcPr>
            <w:tcW w:type="dxa" w:w="3216"/>
          </w:tcPr>
          <w:p>
            <w:pPr>
              <w:spacing w:after="40"/>
            </w:pPr>
            <w:r/>
            <w:r>
              <w:rPr>
                <w:sz w:val="19"/>
              </w:rPr>
              <w:t>Pass</w:t>
            </w:r>
          </w:p>
        </w:tc>
      </w:tr>
      <w:tr>
        <w:tc>
          <w:tcPr>
            <w:tcW w:type="dxa" w:w="3216"/>
          </w:tcPr>
          <w:p>
            <w:pPr>
              <w:spacing w:after="40"/>
            </w:pPr>
            <w:r/>
            <w:r>
              <w:rPr>
                <w:sz w:val="19"/>
              </w:rPr>
              <w:t>Frontend, dates and money</w:t>
            </w:r>
          </w:p>
        </w:tc>
        <w:tc>
          <w:tcPr>
            <w:tcW w:type="dxa" w:w="3216"/>
          </w:tcPr>
          <w:p>
            <w:pPr>
              <w:spacing w:after="40"/>
            </w:pPr>
            <w:r/>
            <w:r>
              <w:rPr>
                <w:sz w:val="19"/>
              </w:rPr>
              <w:t>35</w:t>
            </w:r>
          </w:p>
        </w:tc>
        <w:tc>
          <w:tcPr>
            <w:tcW w:type="dxa" w:w="3216"/>
          </w:tcPr>
          <w:p>
            <w:pPr>
              <w:spacing w:after="40"/>
            </w:pPr>
            <w:r/>
            <w:r>
              <w:rPr>
                <w:sz w:val="19"/>
              </w:rPr>
              <w:t>Pass, under three different timezones</w:t>
            </w:r>
          </w:p>
        </w:tc>
      </w:tr>
      <w:tr>
        <w:tc>
          <w:tcPr>
            <w:tcW w:type="dxa" w:w="3216"/>
          </w:tcPr>
          <w:p>
            <w:pPr>
              <w:spacing w:after="40"/>
            </w:pPr>
            <w:r/>
            <w:r>
              <w:rPr>
                <w:sz w:val="19"/>
              </w:rPr>
              <w:t>Frontend, whole flows against the live server</w:t>
            </w:r>
          </w:p>
        </w:tc>
        <w:tc>
          <w:tcPr>
            <w:tcW w:type="dxa" w:w="3216"/>
          </w:tcPr>
          <w:p>
            <w:pPr>
              <w:spacing w:after="40"/>
            </w:pPr>
            <w:r/>
            <w:r>
              <w:rPr>
                <w:sz w:val="19"/>
              </w:rPr>
              <w:t>33</w:t>
            </w:r>
          </w:p>
        </w:tc>
        <w:tc>
          <w:tcPr>
            <w:tcW w:type="dxa" w:w="3216"/>
          </w:tcPr>
          <w:p>
            <w:pPr>
              <w:spacing w:after="40"/>
            </w:pPr>
            <w:r/>
            <w:r>
              <w:rPr>
                <w:sz w:val="19"/>
              </w:rPr>
              <w:t>Pass</w:t>
            </w:r>
          </w:p>
        </w:tc>
      </w:tr>
    </w:tbl>
    <w:p/>
    <w:p>
      <w:r>
        <w:t>The flow tests are the interesting ones. They register a customer and a provider, describe a problem, find providers, read a diary, book, look at the booking, cancel it, and check that one customer cannot see or touch another's. They run against the real server, so they catch a field the screen reads and the server does not send.</w:t>
      </w:r>
    </w:p>
    <w:p>
      <w:pPr>
        <w:pStyle w:val="Heading2"/>
      </w:pPr>
      <w:r>
        <w:t>By hand, in a browser</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Checked</w:t>
            </w:r>
          </w:p>
        </w:tc>
        <w:tc>
          <w:tcPr>
            <w:tcW w:type="dxa" w:w="4824"/>
            <w:shd w:val="clear" w:fill="E8F0FF"/>
          </w:tcPr>
          <w:p>
            <w:pPr>
              <w:spacing w:after="40"/>
            </w:pPr>
            <w:r/>
            <w:r>
              <w:rPr>
                <w:b/>
                <w:sz w:val="19"/>
              </w:rPr>
              <w:t>Result</w:t>
            </w:r>
          </w:p>
        </w:tc>
      </w:tr>
      <w:tr>
        <w:tc>
          <w:tcPr>
            <w:tcW w:type="dxa" w:w="4824"/>
          </w:tcPr>
          <w:p>
            <w:pPr>
              <w:spacing w:after="40"/>
            </w:pPr>
            <w:r/>
            <w:r>
              <w:rPr>
                <w:sz w:val="19"/>
              </w:rPr>
              <w:t>Describe a problem, book it, get a reference</w:t>
            </w:r>
          </w:p>
        </w:tc>
        <w:tc>
          <w:tcPr>
            <w:tcW w:type="dxa" w:w="4824"/>
          </w:tcPr>
          <w:p>
            <w:pPr>
              <w:spacing w:after="40"/>
            </w:pPr>
            <w:r/>
            <w:r>
              <w:rPr>
                <w:sz w:val="19"/>
              </w:rPr>
              <w:t>Booked, BK-00012</w:t>
            </w:r>
          </w:p>
        </w:tc>
      </w:tr>
      <w:tr>
        <w:tc>
          <w:tcPr>
            <w:tcW w:type="dxa" w:w="4824"/>
          </w:tcPr>
          <w:p>
            <w:pPr>
              <w:spacing w:after="40"/>
            </w:pPr>
            <w:r/>
            <w:r>
              <w:rPr>
                <w:sz w:val="19"/>
              </w:rPr>
              <w:t>The request appears, in the customer's words, marked booked</w:t>
            </w:r>
          </w:p>
        </w:tc>
        <w:tc>
          <w:tcPr>
            <w:tcW w:type="dxa" w:w="4824"/>
          </w:tcPr>
          <w:p>
            <w:pPr>
              <w:spacing w:after="40"/>
            </w:pPr>
            <w:r/>
            <w:r>
              <w:rPr>
                <w:sz w:val="19"/>
              </w:rPr>
              <w:t>Yes</w:t>
            </w:r>
          </w:p>
        </w:tc>
      </w:tr>
      <w:tr>
        <w:tc>
          <w:tcPr>
            <w:tcW w:type="dxa" w:w="4824"/>
          </w:tcPr>
          <w:p>
            <w:pPr>
              <w:spacing w:after="40"/>
            </w:pPr>
            <w:r/>
            <w:r>
              <w:rPr>
                <w:sz w:val="19"/>
              </w:rPr>
              <w:t>A slot booked once does not come back</w:t>
            </w:r>
          </w:p>
        </w:tc>
        <w:tc>
          <w:tcPr>
            <w:tcW w:type="dxa" w:w="4824"/>
          </w:tcPr>
          <w:p>
            <w:pPr>
              <w:spacing w:after="40"/>
            </w:pPr>
            <w:r/>
            <w:r>
              <w:rPr>
                <w:sz w:val="19"/>
              </w:rPr>
              <w:t>Yes, the day dropped from three times to two</w:t>
            </w:r>
          </w:p>
        </w:tc>
      </w:tr>
      <w:tr>
        <w:tc>
          <w:tcPr>
            <w:tcW w:type="dxa" w:w="4824"/>
          </w:tcPr>
          <w:p>
            <w:pPr>
              <w:spacing w:after="40"/>
            </w:pPr>
            <w:r/>
            <w:r>
              <w:rPr>
                <w:sz w:val="19"/>
              </w:rPr>
              <w:t>Sign in during the booking, without losing the choices</w:t>
            </w:r>
          </w:p>
        </w:tc>
        <w:tc>
          <w:tcPr>
            <w:tcW w:type="dxa" w:w="4824"/>
          </w:tcPr>
          <w:p>
            <w:pPr>
              <w:spacing w:after="40"/>
            </w:pPr>
            <w:r/>
            <w:r>
              <w:rPr>
                <w:sz w:val="19"/>
              </w:rPr>
              <w:t>Yes</w:t>
            </w:r>
          </w:p>
        </w:tc>
      </w:tr>
      <w:tr>
        <w:tc>
          <w:tcPr>
            <w:tcW w:type="dxa" w:w="4824"/>
          </w:tcPr>
          <w:p>
            <w:pPr>
              <w:spacing w:after="40"/>
            </w:pPr>
            <w:r/>
            <w:r>
              <w:rPr>
                <w:sz w:val="19"/>
              </w:rPr>
              <w:t>Register a business with its own price and slot length</w:t>
            </w:r>
          </w:p>
        </w:tc>
        <w:tc>
          <w:tcPr>
            <w:tcW w:type="dxa" w:w="4824"/>
          </w:tcPr>
          <w:p>
            <w:pPr>
              <w:spacing w:after="40"/>
            </w:pPr>
            <w:r/>
            <w:r>
              <w:rPr>
                <w:sz w:val="19"/>
              </w:rPr>
              <w:t>Yes, $64.00 and 30 minutes came through</w:t>
            </w:r>
          </w:p>
        </w:tc>
      </w:tr>
      <w:tr>
        <w:tc>
          <w:tcPr>
            <w:tcW w:type="dxa" w:w="4824"/>
          </w:tcPr>
          <w:p>
            <w:pPr>
              <w:spacing w:after="40"/>
            </w:pPr>
            <w:r/>
            <w:r>
              <w:rPr>
                <w:sz w:val="19"/>
              </w:rPr>
              <w:t>A pending provider is told they cannot be booked</w:t>
            </w:r>
          </w:p>
        </w:tc>
        <w:tc>
          <w:tcPr>
            <w:tcW w:type="dxa" w:w="4824"/>
          </w:tcPr>
          <w:p>
            <w:pPr>
              <w:spacing w:after="40"/>
            </w:pPr>
            <w:r/>
            <w:r>
              <w:rPr>
                <w:sz w:val="19"/>
              </w:rPr>
              <w:t>Yes, on every screen</w:t>
            </w:r>
          </w:p>
        </w:tc>
      </w:tr>
      <w:tr>
        <w:tc>
          <w:tcPr>
            <w:tcW w:type="dxa" w:w="4824"/>
          </w:tcPr>
          <w:p>
            <w:pPr>
              <w:spacing w:after="40"/>
            </w:pPr>
            <w:r/>
            <w:r>
              <w:rPr>
                <w:sz w:val="19"/>
              </w:rPr>
              <w:t>A pending provider is not offered to customers</w:t>
            </w:r>
          </w:p>
        </w:tc>
        <w:tc>
          <w:tcPr>
            <w:tcW w:type="dxa" w:w="4824"/>
          </w:tcPr>
          <w:p>
            <w:pPr>
              <w:spacing w:after="40"/>
            </w:pPr>
            <w:r/>
            <w:r>
              <w:rPr>
                <w:sz w:val="19"/>
              </w:rPr>
              <w:t>Yes</w:t>
            </w:r>
          </w:p>
        </w:tc>
      </w:tr>
      <w:tr>
        <w:tc>
          <w:tcPr>
            <w:tcW w:type="dxa" w:w="4824"/>
          </w:tcPr>
          <w:p>
            <w:pPr>
              <w:spacing w:after="40"/>
            </w:pPr>
            <w:r/>
            <w:r>
              <w:rPr>
                <w:sz w:val="19"/>
              </w:rPr>
              <w:t>Provider hours, services and diary</w:t>
            </w:r>
          </w:p>
        </w:tc>
        <w:tc>
          <w:tcPr>
            <w:tcW w:type="dxa" w:w="4824"/>
          </w:tcPr>
          <w:p>
            <w:pPr>
              <w:spacing w:after="40"/>
            </w:pPr>
            <w:r/>
            <w:r>
              <w:rPr>
                <w:sz w:val="19"/>
              </w:rPr>
              <w:t>All load and save</w:t>
            </w:r>
          </w:p>
        </w:tc>
      </w:tr>
    </w:tbl>
    <w:p/>
    <w:p>
      <w:pPr>
        <w:pStyle w:val="Heading2"/>
      </w:pPr>
      <w:r>
        <w:t>Four faults found and fixed</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Fault</w:t>
            </w:r>
          </w:p>
        </w:tc>
        <w:tc>
          <w:tcPr>
            <w:tcW w:type="dxa" w:w="4824"/>
            <w:shd w:val="clear" w:fill="E8F0FF"/>
          </w:tcPr>
          <w:p>
            <w:pPr>
              <w:spacing w:after="40"/>
            </w:pPr>
            <w:r/>
            <w:r>
              <w:rPr>
                <w:b/>
                <w:sz w:val="19"/>
              </w:rPr>
              <w:t>How it showed</w:t>
            </w:r>
          </w:p>
        </w:tc>
      </w:tr>
      <w:tr>
        <w:tc>
          <w:tcPr>
            <w:tcW w:type="dxa" w:w="4824"/>
          </w:tcPr>
          <w:p>
            <w:pPr>
              <w:spacing w:after="40"/>
            </w:pPr>
            <w:r/>
            <w:r>
              <w:rPr>
                <w:sz w:val="19"/>
              </w:rPr>
              <w:t>Voice failed on every request</w:t>
            </w:r>
          </w:p>
        </w:tc>
        <w:tc>
          <w:tcPr>
            <w:tcW w:type="dxa" w:w="4824"/>
          </w:tcPr>
          <w:p>
            <w:pPr>
              <w:spacing w:after="40"/>
            </w:pPr>
            <w:r/>
            <w:r>
              <w:rPr>
                <w:sz w:val="19"/>
              </w:rPr>
              <w:t>The reply model named a field that had been renamed everywhere else. Every spoken turn returned an error.</w:t>
            </w:r>
          </w:p>
        </w:tc>
      </w:tr>
      <w:tr>
        <w:tc>
          <w:tcPr>
            <w:tcW w:type="dxa" w:w="4824"/>
          </w:tcPr>
          <w:p>
            <w:pPr>
              <w:spacing w:after="40"/>
            </w:pPr>
            <w:r/>
            <w:r>
              <w:rPr>
                <w:sz w:val="19"/>
              </w:rPr>
              <w:t>A provider could not read their own hours</w:t>
            </w:r>
          </w:p>
        </w:tc>
        <w:tc>
          <w:tcPr>
            <w:tcW w:type="dxa" w:w="4824"/>
          </w:tcPr>
          <w:p>
            <w:pPr>
              <w:spacing w:after="40"/>
            </w:pPr>
            <w:r/>
            <w:r>
              <w:rPr>
                <w:sz w:val="19"/>
              </w:rPr>
              <w:t>Two web addresses overlapped, and the wrong one answered. Saving worked, so only the page looked broken.</w:t>
            </w:r>
          </w:p>
        </w:tc>
      </w:tr>
      <w:tr>
        <w:tc>
          <w:tcPr>
            <w:tcW w:type="dxa" w:w="4824"/>
          </w:tcPr>
          <w:p>
            <w:pPr>
              <w:spacing w:after="40"/>
            </w:pPr>
            <w:r/>
            <w:r>
              <w:rPr>
                <w:sz w:val="19"/>
              </w:rPr>
              <w:t>The address without a trailing slash served the grocery shop</w:t>
            </w:r>
          </w:p>
        </w:tc>
        <w:tc>
          <w:tcPr>
            <w:tcW w:type="dxa" w:w="4824"/>
          </w:tcPr>
          <w:p>
            <w:pPr>
              <w:spacing w:after="40"/>
            </w:pPr>
            <w:r/>
            <w:r>
              <w:rPr>
                <w:sz w:val="19"/>
              </w:rPr>
              <w:t>Every "home" link in the booking app pointed at it</w:t>
            </w:r>
          </w:p>
        </w:tc>
      </w:tr>
      <w:tr>
        <w:tc>
          <w:tcPr>
            <w:tcW w:type="dxa" w:w="4824"/>
          </w:tcPr>
          <w:p>
            <w:pPr>
              <w:spacing w:after="40"/>
            </w:pPr>
            <w:r/>
            <w:r>
              <w:rPr>
                <w:sz w:val="19"/>
              </w:rPr>
              <w:t>A test passed each morning and failed each afternoon</w:t>
            </w:r>
          </w:p>
        </w:tc>
        <w:tc>
          <w:tcPr>
            <w:tcW w:type="dxa" w:w="4824"/>
          </w:tcPr>
          <w:p>
            <w:pPr>
              <w:spacing w:after="40"/>
            </w:pPr>
            <w:r/>
            <w:r>
              <w:rPr>
                <w:sz w:val="19"/>
              </w:rPr>
              <w:t>It assumed one provider opened later than the others, which stops being true after two o'clock</w:t>
            </w:r>
          </w:p>
        </w:tc>
      </w:tr>
    </w:tbl>
    <w:p/>
    <w:p>
      <w:pPr>
        <w:pStyle w:val="Heading2"/>
      </w:pPr>
      <w:r>
        <w:t>Not tested</w:t>
      </w:r>
    </w:p>
    <w:p>
      <w:r>
        <w:t>Stated plainly, because it will be asked.</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r>
          </w:p>
        </w:tc>
        <w:tc>
          <w:tcPr>
            <w:tcW w:type="dxa" w:w="4824"/>
            <w:shd w:val="clear" w:fill="E8F0FF"/>
          </w:tcPr>
          <w:p>
            <w:pPr>
              <w:spacing w:after="40"/>
            </w:pPr>
            <w:r/>
            <w:r>
              <w:rPr>
                <w:b/>
                <w:sz w:val="19"/>
              </w:rPr>
            </w:r>
          </w:p>
        </w:tc>
      </w:tr>
      <w:tr>
        <w:tc>
          <w:tcPr>
            <w:tcW w:type="dxa" w:w="4824"/>
          </w:tcPr>
          <w:p>
            <w:pPr>
              <w:spacing w:after="40"/>
            </w:pPr>
            <w:r/>
            <w:r>
              <w:rPr>
                <w:b/>
                <w:sz w:val="19"/>
              </w:rPr>
              <w:t>A phone</w:t>
            </w:r>
          </w:p>
        </w:tc>
        <w:tc>
          <w:tcPr>
            <w:tcW w:type="dxa" w:w="4824"/>
          </w:tcPr>
          <w:p>
            <w:pPr>
              <w:spacing w:after="40"/>
            </w:pPr>
            <w:r/>
            <w:r>
              <w:rPr>
                <w:sz w:val="19"/>
              </w:rPr>
              <w:t>The layout rules are the ones already proven on the grocery assistant, and the new screens follow them, but the browser here would not resize small enough to check.</w:t>
            </w:r>
          </w:p>
        </w:tc>
      </w:tr>
      <w:tr>
        <w:tc>
          <w:tcPr>
            <w:tcW w:type="dxa" w:w="4824"/>
          </w:tcPr>
          <w:p>
            <w:pPr>
              <w:spacing w:after="40"/>
            </w:pPr>
            <w:r/>
            <w:r>
              <w:rPr>
                <w:b/>
                <w:sz w:val="19"/>
              </w:rPr>
              <w:t>A real payment</w:t>
            </w:r>
          </w:p>
        </w:tc>
        <w:tc>
          <w:tcPr>
            <w:tcW w:type="dxa" w:w="4824"/>
          </w:tcPr>
          <w:p>
            <w:pPr>
              <w:spacing w:after="40"/>
            </w:pPr>
            <w:r/>
            <w:r>
              <w:rPr>
                <w:sz w:val="19"/>
              </w:rPr>
              <w:t>Nothing takes money yet, by design.</w:t>
            </w:r>
          </w:p>
        </w:tc>
      </w:tr>
      <w:tr>
        <w:tc>
          <w:tcPr>
            <w:tcW w:type="dxa" w:w="4824"/>
          </w:tcPr>
          <w:p>
            <w:pPr>
              <w:spacing w:after="40"/>
            </w:pPr>
            <w:r/>
            <w:r>
              <w:rPr>
                <w:b/>
                <w:sz w:val="19"/>
              </w:rPr>
              <w:t>Screen by screen tests of the interface</w:t>
            </w:r>
          </w:p>
        </w:tc>
        <w:tc>
          <w:tcPr>
            <w:tcW w:type="dxa" w:w="4824"/>
          </w:tcPr>
          <w:p>
            <w:pPr>
              <w:spacing w:after="40"/>
            </w:pPr>
            <w:r/>
            <w:r>
              <w:rPr>
                <w:sz w:val="19"/>
              </w:rPr>
              <w:t>The project has no test runner for components. Coverage is the logic underneath plus the whole flows against a live server.</w:t>
            </w:r>
          </w:p>
        </w:tc>
      </w:tr>
      <w:tr>
        <w:tc>
          <w:tcPr>
            <w:tcW w:type="dxa" w:w="4824"/>
          </w:tcPr>
          <w:p>
            <w:pPr>
              <w:spacing w:after="40"/>
            </w:pPr>
            <w:r/>
            <w:r>
              <w:rPr>
                <w:b/>
                <w:sz w:val="19"/>
              </w:rPr>
              <w:t>More than one timezone in real use</w:t>
            </w:r>
          </w:p>
        </w:tc>
        <w:tc>
          <w:tcPr>
            <w:tcW w:type="dxa" w:w="4824"/>
          </w:tcPr>
          <w:p>
            <w:pPr>
              <w:spacing w:after="40"/>
            </w:pPr>
            <w:r/>
            <w:r>
              <w:rPr>
                <w:sz w:val="19"/>
              </w:rPr>
              <w:t>The system keeps no timezone per provider. Everything is the server's clock, which is correct today and will not be once providers are spread out.</w:t>
            </w:r>
          </w:p>
        </w:tc>
      </w:tr>
    </w:tbl>
    <w:p/>
    <w:p>
      <w:r>
        <w:br w:type="page"/>
      </w:r>
    </w:p>
    <w:p>
      <w:pPr>
        <w:pStyle w:val="Heading1"/>
      </w:pPr>
      <w:r>
        <w:t>What is not done yet</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r>
          </w:p>
        </w:tc>
        <w:tc>
          <w:tcPr>
            <w:tcW w:type="dxa" w:w="4824"/>
            <w:shd w:val="clear" w:fill="E8F0FF"/>
          </w:tcPr>
          <w:p>
            <w:pPr>
              <w:spacing w:after="40"/>
            </w:pPr>
            <w:r/>
            <w:r>
              <w:rPr>
                <w:b/>
                <w:sz w:val="19"/>
              </w:rPr>
            </w:r>
          </w:p>
        </w:tc>
      </w:tr>
      <w:tr>
        <w:tc>
          <w:tcPr>
            <w:tcW w:type="dxa" w:w="4824"/>
          </w:tcPr>
          <w:p>
            <w:pPr>
              <w:spacing w:after="40"/>
            </w:pPr>
            <w:r/>
            <w:r>
              <w:rPr>
                <w:b/>
                <w:sz w:val="19"/>
              </w:rPr>
              <w:t>Payment inside the booking</w:t>
            </w:r>
          </w:p>
        </w:tc>
        <w:tc>
          <w:tcPr>
            <w:tcW w:type="dxa" w:w="4824"/>
          </w:tcPr>
          <w:p>
            <w:pPr>
              <w:spacing w:after="40"/>
            </w:pPr>
            <w:r/>
            <w:r>
              <w:rPr>
                <w:sz w:val="19"/>
              </w:rPr>
              <w:t>The screen is shaped for it and says what will happen. The provider is paid directly for now.</w:t>
            </w:r>
          </w:p>
        </w:tc>
      </w:tr>
      <w:tr>
        <w:tc>
          <w:tcPr>
            <w:tcW w:type="dxa" w:w="4824"/>
          </w:tcPr>
          <w:p>
            <w:pPr>
              <w:spacing w:after="40"/>
            </w:pPr>
            <w:r/>
            <w:r>
              <w:rPr>
                <w:b/>
                <w:sz w:val="19"/>
              </w:rPr>
              <w:t>The FAQ</w:t>
            </w:r>
          </w:p>
        </w:tc>
        <w:tc>
          <w:tcPr>
            <w:tcW w:type="dxa" w:w="4824"/>
          </w:tcPr>
          <w:p>
            <w:pPr>
              <w:spacing w:after="40"/>
            </w:pPr>
            <w:r/>
            <w:r>
              <w:rPr>
                <w:sz w:val="19"/>
              </w:rPr>
              <w:t>The knowledge document is written; answering from it is the next piece of work.</w:t>
            </w:r>
          </w:p>
        </w:tc>
      </w:tr>
      <w:tr>
        <w:tc>
          <w:tcPr>
            <w:tcW w:type="dxa" w:w="4824"/>
          </w:tcPr>
          <w:p>
            <w:pPr>
              <w:spacing w:after="40"/>
            </w:pPr>
            <w:r/>
            <w:r>
              <w:rPr>
                <w:b/>
                <w:sz w:val="19"/>
              </w:rPr>
              <w:t>Providers cancelling</w:t>
            </w:r>
          </w:p>
        </w:tc>
        <w:tc>
          <w:tcPr>
            <w:tcW w:type="dxa" w:w="4824"/>
          </w:tcPr>
          <w:p>
            <w:pPr>
              <w:spacing w:after="40"/>
            </w:pPr>
            <w:r/>
            <w:r>
              <w:rPr>
                <w:sz w:val="19"/>
              </w:rPr>
              <w:t>The server offers no way to, so no button is drawn.</w:t>
            </w:r>
          </w:p>
        </w:tc>
      </w:tr>
      <w:tr>
        <w:tc>
          <w:tcPr>
            <w:tcW w:type="dxa" w:w="4824"/>
          </w:tcPr>
          <w:p>
            <w:pPr>
              <w:spacing w:after="40"/>
            </w:pPr>
            <w:r/>
            <w:r>
              <w:rPr>
                <w:b/>
                <w:sz w:val="19"/>
              </w:rPr>
              <w:t>A certificate between the two servers</w:t>
            </w:r>
          </w:p>
        </w:tc>
        <w:tc>
          <w:tcPr>
            <w:tcW w:type="dxa" w:w="4824"/>
          </w:tcPr>
          <w:p>
            <w:pPr>
              <w:spacing w:after="40"/>
            </w:pPr>
            <w:r/>
            <w:r>
              <w:rPr>
                <w:sz w:val="19"/>
              </w:rPr>
              <w:t>The hop is inside an address rule but is still plain HTTP.</w:t>
            </w:r>
          </w:p>
        </w:tc>
      </w:tr>
      <w:tr>
        <w:tc>
          <w:tcPr>
            <w:tcW w:type="dxa" w:w="4824"/>
          </w:tcPr>
          <w:p>
            <w:pPr>
              <w:spacing w:after="40"/>
            </w:pPr>
            <w:r/>
            <w:r>
              <w:rPr>
                <w:b/>
                <w:sz w:val="19"/>
              </w:rPr>
              <w:t>Timezones</w:t>
            </w:r>
          </w:p>
        </w:tc>
        <w:tc>
          <w:tcPr>
            <w:tcW w:type="dxa" w:w="4824"/>
          </w:tcPr>
          <w:p>
            <w:pPr>
              <w:spacing w:after="40"/>
            </w:pPr>
            <w:r/>
            <w:r>
              <w:rPr>
                <w:sz w:val="19"/>
              </w:rPr>
              <w:t>Needs a field per provider before this can serve more than one region.</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color w:val="1421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20"/>
      <w:outlineLvl w:val="0"/>
    </w:pPr>
    <w:rPr>
      <w:rFonts w:asciiTheme="majorHAnsi" w:eastAsiaTheme="majorEastAsia" w:hAnsiTheme="majorHAnsi" w:cstheme="majorBidi" w:ascii="Calibri" w:hAnsi="Calibri"/>
      <w:b/>
      <w:bCs/>
      <w:color w:val="14213A"/>
      <w:sz w:val="40"/>
      <w:szCs w:val="28"/>
    </w:rPr>
  </w:style>
  <w:style w:type="paragraph" w:styleId="Heading2">
    <w:name w:val="heading 2"/>
    <w:basedOn w:val="Normal"/>
    <w:next w:val="Normal"/>
    <w:link w:val="Heading2Char"/>
    <w:uiPriority w:val="9"/>
    <w:unhideWhenUsed/>
    <w:qFormat/>
    <w:rsid w:val="00FC693F"/>
    <w:pPr>
      <w:keepNext/>
      <w:keepLines/>
      <w:spacing w:before="320" w:after="120"/>
      <w:outlineLvl w:val="1"/>
    </w:pPr>
    <w:rPr>
      <w:rFonts w:asciiTheme="majorHAnsi" w:eastAsiaTheme="majorEastAsia" w:hAnsiTheme="majorHAnsi" w:cstheme="majorBidi" w:ascii="Calibri" w:hAnsi="Calibri"/>
      <w:b/>
      <w:bCs/>
      <w:color w:val="2258D4"/>
      <w:sz w:val="30"/>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14213A"/>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